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764" w:rsidRPr="003C48F9" w:rsidRDefault="00245764" w:rsidP="00245764">
      <w:pPr>
        <w:spacing w:after="0" w:line="504" w:lineRule="atLeast"/>
        <w:ind w:firstLine="720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44"/>
          <w:szCs w:val="44"/>
        </w:rPr>
      </w:pPr>
      <w:r w:rsidRPr="003C48F9">
        <w:rPr>
          <w:rFonts w:ascii="TH SarabunPSK" w:eastAsia="Times New Roman" w:hAnsi="TH SarabunPSK" w:cs="TH SarabunPSK"/>
          <w:b/>
          <w:bCs/>
          <w:color w:val="000000" w:themeColor="text1"/>
          <w:sz w:val="44"/>
          <w:szCs w:val="44"/>
          <w:cs/>
        </w:rPr>
        <w:t>โรคงูสวัดในผู้สูงอายุ</w:t>
      </w:r>
    </w:p>
    <w:p w:rsidR="00546FF7" w:rsidRDefault="003C48F9" w:rsidP="00245764">
      <w:pPr>
        <w:spacing w:after="0" w:line="504" w:lineRule="atLeast"/>
        <w:ind w:firstLine="720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24"/>
          <w:szCs w:val="24"/>
          <w:cs/>
        </w:rPr>
        <w:t xml:space="preserve">                                                                                                          </w:t>
      </w:r>
      <w:r w:rsidRPr="003C48F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นาง</w:t>
      </w:r>
      <w:proofErr w:type="spellStart"/>
      <w:r w:rsidRPr="003C48F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ภัท</w:t>
      </w:r>
      <w:proofErr w:type="spellEnd"/>
      <w:r w:rsidRPr="003C48F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รียา  ดำรงสัตย์</w:t>
      </w:r>
    </w:p>
    <w:p w:rsidR="003C48F9" w:rsidRPr="003C48F9" w:rsidRDefault="003C48F9" w:rsidP="00245764">
      <w:pPr>
        <w:spacing w:after="0" w:line="504" w:lineRule="atLeast"/>
        <w:ind w:firstLine="720"/>
        <w:jc w:val="center"/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</w:pPr>
    </w:p>
    <w:p w:rsidR="00245764" w:rsidRPr="003C48F9" w:rsidRDefault="00245764" w:rsidP="00546FF7">
      <w:pPr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3C48F9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โรคงูสวัด (</w:t>
      </w:r>
      <w:r w:rsidRPr="003C48F9">
        <w:rPr>
          <w:rFonts w:ascii="TH SarabunPSK" w:eastAsia="Times New Roman" w:hAnsi="TH SarabunPSK" w:cs="TH SarabunPSK"/>
          <w:color w:val="393939"/>
          <w:sz w:val="32"/>
          <w:szCs w:val="32"/>
        </w:rPr>
        <w:t xml:space="preserve">Herpes Zoster, Shingles) </w:t>
      </w:r>
      <w:r w:rsidRPr="003C48F9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เป็นโรคผิวหนังชนิดหนึ่ง</w:t>
      </w:r>
      <w:bookmarkStart w:id="0" w:name="_GoBack"/>
      <w:bookmarkEnd w:id="0"/>
      <w:r w:rsidRPr="003C48F9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 ซึ่งเกิดจากเชื้อไวรัสวาริเซลลา ซอสเตอร์ (</w:t>
      </w:r>
      <w:r w:rsidRPr="003C48F9">
        <w:rPr>
          <w:rFonts w:ascii="TH SarabunPSK" w:eastAsia="Times New Roman" w:hAnsi="TH SarabunPSK" w:cs="TH SarabunPSK"/>
          <w:color w:val="393939"/>
          <w:sz w:val="32"/>
          <w:szCs w:val="32"/>
        </w:rPr>
        <w:t xml:space="preserve">Varicella Zoster Virus) </w:t>
      </w:r>
      <w:r w:rsidRPr="003C48F9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ซึ่งเป็นไวรัสชนิดเดียวกันกับที่ทำให้เกิดโรคอีสุกอีใส ทำให้มีอาการอักเสบของเส้นประสาท ทำให้มีอาการปวดแสบร้อนและมีผื่นขึ้นตามแนวเส้นประสาท บริเวณที่พบได้บ่อยคือ แนวบั้นเอวหรือแนวชายโครง บางคนอาจขึ้นที่ใบหน้าหรือแขนขาก็ได้</w:t>
      </w:r>
      <w:r w:rsidRPr="003C48F9">
        <w:rPr>
          <w:rFonts w:ascii="TH SarabunPSK" w:hAnsi="TH SarabunPSK" w:cs="TH SarabunPSK"/>
          <w:noProof/>
        </w:rPr>
        <w:t xml:space="preserve"> </w:t>
      </w:r>
    </w:p>
    <w:p w:rsidR="00245764" w:rsidRPr="003C48F9" w:rsidRDefault="00245764" w:rsidP="00245764">
      <w:pPr>
        <w:spacing w:after="0" w:line="20" w:lineRule="atLeast"/>
        <w:ind w:firstLine="720"/>
        <w:rPr>
          <w:rFonts w:ascii="TH SarabunPSK" w:eastAsia="Times New Roman" w:hAnsi="TH SarabunPSK" w:cs="TH SarabunPSK"/>
          <w:color w:val="393939"/>
          <w:sz w:val="32"/>
          <w:szCs w:val="32"/>
        </w:rPr>
      </w:pPr>
      <w:r w:rsidRPr="003C48F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ความรุนแรงของโรคงูสวัด </w:t>
      </w:r>
      <w:r w:rsidRPr="003C48F9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ผู้สูงอายุจะมีการแพร่กระจายของโรคและความรุนแรงของโรคมากขึ้นตามอายุ โดยกว่าครึ่งของผู้ป่วยที่อายุ </w:t>
      </w:r>
      <w:r w:rsidRPr="003C48F9">
        <w:rPr>
          <w:rFonts w:ascii="TH SarabunPSK" w:eastAsia="Times New Roman" w:hAnsi="TH SarabunPSK" w:cs="TH SarabunPSK"/>
          <w:color w:val="393939"/>
          <w:sz w:val="32"/>
          <w:szCs w:val="32"/>
        </w:rPr>
        <w:t xml:space="preserve">60 </w:t>
      </w:r>
      <w:r w:rsidRPr="003C48F9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ปีขึ้นไปที่เป็นงูสวัดจะมีอาการปวดตามแนวเส้นประสาทหลังการติดเชื้อ (</w:t>
      </w:r>
      <w:r w:rsidRPr="003C48F9">
        <w:rPr>
          <w:rFonts w:ascii="TH SarabunPSK" w:eastAsia="Times New Roman" w:hAnsi="TH SarabunPSK" w:cs="TH SarabunPSK"/>
          <w:color w:val="393939"/>
          <w:sz w:val="32"/>
          <w:szCs w:val="32"/>
        </w:rPr>
        <w:t xml:space="preserve">Post – Herpetic Neuralgia) </w:t>
      </w:r>
      <w:r w:rsidRPr="003C48F9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ซึ่งอาการจะเป็นยาวนานหลายเดือนหรืออาจเป็นปีได้ อาการปวดจะเป็นมากจนรบกวนการใช้ชีวิตประจำวัน รับประทานอาหารไม่ได้ นอนไม่หลับ ทำให้เกิดความเครียด และในผู้ป่วยบางรายร้ายแรงถึงขั้นไม่อยากมีชีวิตเพราะอาการปวด</w:t>
      </w:r>
    </w:p>
    <w:p w:rsidR="00245764" w:rsidRPr="003C48F9" w:rsidRDefault="00245764" w:rsidP="00245764">
      <w:pPr>
        <w:spacing w:after="0" w:line="20" w:lineRule="atLeast"/>
        <w:ind w:firstLine="720"/>
        <w:rPr>
          <w:rFonts w:ascii="TH SarabunPSK" w:eastAsia="Times New Roman" w:hAnsi="TH SarabunPSK" w:cs="TH SarabunPSK"/>
          <w:color w:val="393939"/>
          <w:sz w:val="32"/>
          <w:szCs w:val="32"/>
        </w:rPr>
      </w:pPr>
      <w:r w:rsidRPr="003C48F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ใครเสี่ยงโรคงูสวัด </w:t>
      </w:r>
      <w:r w:rsidRPr="003C48F9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ทุกคนที่เคยเป็นโรคอีสุกอีใสมีความเสี่ยงที่จะเกิดโรคงูสวัด ยิ่งอายุมากขึ้นก็มีโอกาสเป็นได้มาก เนื่องจากภูมิต้านทานของร่างกายที่ลดลง โดยอุบัติการณ์การเกิดงูสวัดจะพบประมาณร้อยละ </w:t>
      </w:r>
      <w:r w:rsidRPr="003C48F9">
        <w:rPr>
          <w:rFonts w:ascii="TH SarabunPSK" w:eastAsia="Times New Roman" w:hAnsi="TH SarabunPSK" w:cs="TH SarabunPSK"/>
          <w:color w:val="393939"/>
          <w:sz w:val="32"/>
          <w:szCs w:val="32"/>
        </w:rPr>
        <w:t xml:space="preserve">30 </w:t>
      </w:r>
      <w:r w:rsidRPr="003C48F9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ในประชากรทั่วไป และจะเพิ่มถึงร้อยละ </w:t>
      </w:r>
      <w:r w:rsidRPr="003C48F9">
        <w:rPr>
          <w:rFonts w:ascii="TH SarabunPSK" w:eastAsia="Times New Roman" w:hAnsi="TH SarabunPSK" w:cs="TH SarabunPSK"/>
          <w:color w:val="393939"/>
          <w:sz w:val="32"/>
          <w:szCs w:val="32"/>
        </w:rPr>
        <w:t xml:space="preserve">50 </w:t>
      </w:r>
      <w:r w:rsidRPr="003C48F9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ในผู้ที่มีอายุถึง </w:t>
      </w:r>
      <w:r w:rsidRPr="003C48F9">
        <w:rPr>
          <w:rFonts w:ascii="TH SarabunPSK" w:eastAsia="Times New Roman" w:hAnsi="TH SarabunPSK" w:cs="TH SarabunPSK"/>
          <w:color w:val="393939"/>
          <w:sz w:val="32"/>
          <w:szCs w:val="32"/>
        </w:rPr>
        <w:t xml:space="preserve">85 </w:t>
      </w:r>
      <w:r w:rsidRPr="003C48F9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ปี</w:t>
      </w:r>
    </w:p>
    <w:p w:rsidR="00245764" w:rsidRPr="003C48F9" w:rsidRDefault="00245764" w:rsidP="00245764">
      <w:pPr>
        <w:spacing w:after="0" w:line="20" w:lineRule="atLeast"/>
        <w:ind w:firstLine="720"/>
        <w:outlineLvl w:val="2"/>
        <w:rPr>
          <w:rFonts w:ascii="TH SarabunPSK" w:eastAsia="Times New Roman" w:hAnsi="TH SarabunPSK" w:cs="TH SarabunPSK"/>
          <w:color w:val="393939"/>
          <w:sz w:val="32"/>
          <w:szCs w:val="32"/>
        </w:rPr>
      </w:pPr>
      <w:r w:rsidRPr="003C48F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ป้องกันโรคงูสวัด </w:t>
      </w:r>
      <w:r w:rsidRPr="003C48F9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วิธีที่ดีที่สุดในการป้องกันโรคงูสวัดคือ การฉีดวัคซีนป้องกันโรคงูสวัด ซึ่งผู้สูงอายุทุกคนที่อายุ </w:t>
      </w:r>
      <w:r w:rsidRPr="003C48F9">
        <w:rPr>
          <w:rFonts w:ascii="TH SarabunPSK" w:eastAsia="Times New Roman" w:hAnsi="TH SarabunPSK" w:cs="TH SarabunPSK"/>
          <w:color w:val="393939"/>
          <w:sz w:val="32"/>
          <w:szCs w:val="32"/>
        </w:rPr>
        <w:t xml:space="preserve">60 </w:t>
      </w:r>
      <w:r w:rsidRPr="003C48F9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ปีขึ้นไปควรได้รับวัคซีนทุกคน ถ้าไม่มีข้อห้าม รวมไปถึงคนที่เคยเป็นงูสวัดมาแล้วก็ยังควรจะได้รับวัคซีน เพราะวัคซีนจะลดความเสี่ยงในการเกิดโรคซ้ำและลดภาวะแทรกซ้อน โดยเฉพาะอาการปวดตามแนวเส้นประสาทที่พบตามมาได้บ่อย ๆ</w:t>
      </w:r>
    </w:p>
    <w:p w:rsidR="00245764" w:rsidRPr="003C48F9" w:rsidRDefault="00245764" w:rsidP="00245764">
      <w:pPr>
        <w:spacing w:after="0" w:line="20" w:lineRule="atLeast"/>
        <w:ind w:firstLine="720"/>
        <w:outlineLvl w:val="2"/>
        <w:rPr>
          <w:rFonts w:ascii="TH SarabunPSK" w:eastAsia="Times New Roman" w:hAnsi="TH SarabunPSK" w:cs="TH SarabunPSK"/>
          <w:color w:val="393939"/>
          <w:sz w:val="32"/>
          <w:szCs w:val="32"/>
        </w:rPr>
      </w:pPr>
      <w:r w:rsidRPr="003C48F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ผลข้างเคียงเมื่อฉีดวัคซีนป้องกันงูสวัด </w:t>
      </w:r>
      <w:r w:rsidRPr="003C48F9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อาการข้างเคียงหลังฉีดวัคซีนป้องกันโรคงูสวัดที่พบนั้นไม่รุนแรง โดยพบได้ประมาณ </w:t>
      </w:r>
      <w:r w:rsidRPr="003C48F9">
        <w:rPr>
          <w:rFonts w:ascii="TH SarabunPSK" w:eastAsia="Times New Roman" w:hAnsi="TH SarabunPSK" w:cs="TH SarabunPSK"/>
          <w:color w:val="393939"/>
          <w:sz w:val="32"/>
          <w:szCs w:val="32"/>
        </w:rPr>
        <w:t xml:space="preserve">1 </w:t>
      </w:r>
      <w:r w:rsidRPr="003C48F9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ใน </w:t>
      </w:r>
      <w:r w:rsidRPr="003C48F9">
        <w:rPr>
          <w:rFonts w:ascii="TH SarabunPSK" w:eastAsia="Times New Roman" w:hAnsi="TH SarabunPSK" w:cs="TH SarabunPSK"/>
          <w:color w:val="393939"/>
          <w:sz w:val="32"/>
          <w:szCs w:val="32"/>
        </w:rPr>
        <w:t xml:space="preserve">3 </w:t>
      </w:r>
      <w:r w:rsidRPr="003C48F9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ของผู้ที่ได้รับวัคซีน คือ บวม แดง คันในตำแหน่งที่ฉีดวัคซีน ไม่ต่างกับการฉีดวัคซีนตัวอื่น  ซึ่งอาการนี้จะพบได้ใน </w:t>
      </w:r>
      <w:r w:rsidRPr="003C48F9">
        <w:rPr>
          <w:rFonts w:ascii="TH SarabunPSK" w:eastAsia="Times New Roman" w:hAnsi="TH SarabunPSK" w:cs="TH SarabunPSK"/>
          <w:color w:val="393939"/>
          <w:sz w:val="32"/>
          <w:szCs w:val="32"/>
        </w:rPr>
        <w:t xml:space="preserve">1 – 2 </w:t>
      </w:r>
      <w:r w:rsidRPr="003C48F9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วันแรกหลังฉีดวัคซีนและจะหายไปได้เอง ส่วนผลข้างเคียงอื่นที่อาจพบได้ คือ ปวดศีรษะ ซึ่งพบแค่ประมาณ </w:t>
      </w:r>
      <w:r w:rsidRPr="003C48F9">
        <w:rPr>
          <w:rFonts w:ascii="TH SarabunPSK" w:eastAsia="Times New Roman" w:hAnsi="TH SarabunPSK" w:cs="TH SarabunPSK"/>
          <w:color w:val="393939"/>
          <w:sz w:val="32"/>
          <w:szCs w:val="32"/>
        </w:rPr>
        <w:t xml:space="preserve">1 </w:t>
      </w:r>
      <w:r w:rsidRPr="003C48F9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 xml:space="preserve">ใน </w:t>
      </w:r>
      <w:r w:rsidRPr="003C48F9">
        <w:rPr>
          <w:rFonts w:ascii="TH SarabunPSK" w:eastAsia="Times New Roman" w:hAnsi="TH SarabunPSK" w:cs="TH SarabunPSK"/>
          <w:color w:val="393939"/>
          <w:sz w:val="32"/>
          <w:szCs w:val="32"/>
        </w:rPr>
        <w:t xml:space="preserve">70 </w:t>
      </w:r>
      <w:r w:rsidRPr="003C48F9">
        <w:rPr>
          <w:rFonts w:ascii="TH SarabunPSK" w:eastAsia="Times New Roman" w:hAnsi="TH SarabunPSK" w:cs="TH SarabunPSK"/>
          <w:color w:val="393939"/>
          <w:sz w:val="32"/>
          <w:szCs w:val="32"/>
          <w:cs/>
        </w:rPr>
        <w:t>ของผู้ที่ได้รับวัคซีน</w:t>
      </w:r>
    </w:p>
    <w:p w:rsidR="003C48F9" w:rsidRPr="003C48F9" w:rsidRDefault="008206AF" w:rsidP="008206AF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3C48F9">
        <w:rPr>
          <w:rFonts w:ascii="TH SarabunPSK" w:hAnsi="TH SarabunPSK" w:cs="TH SarabunPSK"/>
          <w:sz w:val="32"/>
          <w:szCs w:val="32"/>
          <w:cs/>
        </w:rPr>
        <w:tab/>
      </w:r>
    </w:p>
    <w:p w:rsidR="008C5097" w:rsidRPr="003C48F9" w:rsidRDefault="008206AF" w:rsidP="008206AF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3C48F9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E131B2" w:rsidRPr="003C48F9" w:rsidRDefault="008206AF" w:rsidP="008206AF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3C48F9">
        <w:rPr>
          <w:rFonts w:ascii="TH SarabunPSK" w:hAnsi="TH SarabunPSK" w:cs="TH SarabunPSK"/>
          <w:sz w:val="32"/>
          <w:szCs w:val="32"/>
          <w:cs/>
        </w:rPr>
        <w:tab/>
        <w:t>คำแนะน</w:t>
      </w:r>
      <w:r w:rsidR="00E131B2" w:rsidRPr="003C48F9">
        <w:rPr>
          <w:rFonts w:ascii="TH SarabunPSK" w:hAnsi="TH SarabunPSK" w:cs="TH SarabunPSK"/>
          <w:sz w:val="32"/>
          <w:szCs w:val="32"/>
          <w:cs/>
        </w:rPr>
        <w:t>ำการให้วัคซีนป้องกันโรคสำหรับผู้ใหญ่และผู้สูงอายุราชวิทยาลัยอายุ</w:t>
      </w:r>
      <w:r w:rsidRPr="003C48F9">
        <w:rPr>
          <w:rFonts w:ascii="TH SarabunPSK" w:hAnsi="TH SarabunPSK" w:cs="TH SarabunPSK"/>
          <w:sz w:val="32"/>
          <w:szCs w:val="32"/>
          <w:cs/>
        </w:rPr>
        <w:t>แพทย์แห่งประเทศไทย</w:t>
      </w:r>
      <w:r w:rsidRPr="003C48F9">
        <w:rPr>
          <w:rFonts w:ascii="TH SarabunPSK" w:hAnsi="TH SarabunPSK" w:cs="TH SarabunPSK"/>
          <w:sz w:val="32"/>
          <w:szCs w:val="32"/>
        </w:rPr>
        <w:t xml:space="preserve"> </w:t>
      </w:r>
      <w:r w:rsidRPr="003C48F9">
        <w:rPr>
          <w:rFonts w:ascii="TH SarabunPSK" w:hAnsi="TH SarabunPSK" w:cs="TH SarabunPSK"/>
          <w:sz w:val="32"/>
          <w:szCs w:val="32"/>
          <w:cs/>
        </w:rPr>
        <w:t xml:space="preserve">ปี พ.ศ. </w:t>
      </w:r>
      <w:r w:rsidRPr="003C48F9">
        <w:rPr>
          <w:rFonts w:ascii="TH SarabunPSK" w:hAnsi="TH SarabunPSK" w:cs="TH SarabunPSK"/>
          <w:sz w:val="32"/>
          <w:szCs w:val="32"/>
        </w:rPr>
        <w:t xml:space="preserve">2557. </w:t>
      </w:r>
      <w:r w:rsidRPr="003C48F9">
        <w:rPr>
          <w:rFonts w:ascii="TH SarabunPSK" w:hAnsi="TH SarabunPSK" w:cs="TH SarabunPSK"/>
          <w:sz w:val="32"/>
          <w:szCs w:val="32"/>
          <w:cs/>
        </w:rPr>
        <w:t>ค้น</w:t>
      </w:r>
      <w:proofErr w:type="spellStart"/>
      <w:r w:rsidR="00E131B2" w:rsidRPr="003C48F9">
        <w:rPr>
          <w:rFonts w:ascii="TH SarabunPSK" w:hAnsi="TH SarabunPSK" w:cs="TH SarabunPSK"/>
          <w:sz w:val="32"/>
          <w:szCs w:val="32"/>
          <w:cs/>
        </w:rPr>
        <w:t>เ</w:t>
      </w:r>
      <w:r w:rsidRPr="003C48F9">
        <w:rPr>
          <w:rFonts w:ascii="TH SarabunPSK" w:hAnsi="TH SarabunPSK" w:cs="TH SarabunPSK"/>
          <w:sz w:val="32"/>
          <w:szCs w:val="32"/>
          <w:cs/>
        </w:rPr>
        <w:t>เมื่อ</w:t>
      </w:r>
      <w:proofErr w:type="spellEnd"/>
      <w:r w:rsidRPr="003C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48F9">
        <w:rPr>
          <w:rFonts w:ascii="TH SarabunPSK" w:hAnsi="TH SarabunPSK" w:cs="TH SarabunPSK"/>
          <w:sz w:val="32"/>
          <w:szCs w:val="32"/>
        </w:rPr>
        <w:t xml:space="preserve">26 </w:t>
      </w:r>
      <w:r w:rsidRPr="003C48F9">
        <w:rPr>
          <w:rFonts w:ascii="TH SarabunPSK" w:hAnsi="TH SarabunPSK" w:cs="TH SarabunPSK"/>
          <w:sz w:val="32"/>
          <w:szCs w:val="32"/>
          <w:cs/>
        </w:rPr>
        <w:t xml:space="preserve">มิถุนายน </w:t>
      </w:r>
      <w:r w:rsidR="00E131B2" w:rsidRPr="003C48F9">
        <w:rPr>
          <w:rFonts w:ascii="TH SarabunPSK" w:hAnsi="TH SarabunPSK" w:cs="TH SarabunPSK"/>
          <w:sz w:val="32"/>
          <w:szCs w:val="32"/>
        </w:rPr>
        <w:t>2</w:t>
      </w:r>
      <w:r w:rsidR="00E131B2" w:rsidRPr="003C48F9">
        <w:rPr>
          <w:rFonts w:ascii="TH SarabunPSK" w:hAnsi="TH SarabunPSK" w:cs="TH SarabunPSK"/>
          <w:sz w:val="32"/>
          <w:szCs w:val="32"/>
          <w:cs/>
        </w:rPr>
        <w:t>56</w:t>
      </w:r>
      <w:r w:rsidR="00A809F2" w:rsidRPr="003C48F9">
        <w:rPr>
          <w:rFonts w:ascii="TH SarabunPSK" w:hAnsi="TH SarabunPSK" w:cs="TH SarabunPSK"/>
          <w:sz w:val="32"/>
          <w:szCs w:val="32"/>
          <w:cs/>
        </w:rPr>
        <w:t>2</w:t>
      </w:r>
      <w:r w:rsidRPr="003C48F9">
        <w:rPr>
          <w:rFonts w:ascii="TH SarabunPSK" w:hAnsi="TH SarabunPSK" w:cs="TH SarabunPSK"/>
          <w:sz w:val="32"/>
          <w:szCs w:val="32"/>
        </w:rPr>
        <w:t xml:space="preserve">, </w:t>
      </w:r>
      <w:r w:rsidRPr="003C48F9">
        <w:rPr>
          <w:rFonts w:ascii="TH SarabunPSK" w:hAnsi="TH SarabunPSK" w:cs="TH SarabunPSK"/>
          <w:sz w:val="32"/>
          <w:szCs w:val="32"/>
          <w:cs/>
        </w:rPr>
        <w:t xml:space="preserve">จาก </w:t>
      </w:r>
      <w:hyperlink r:id="rId4" w:history="1">
        <w:r w:rsidR="00A809F2" w:rsidRPr="003C48F9">
          <w:rPr>
            <w:rStyle w:val="a5"/>
            <w:rFonts w:ascii="TH SarabunPSK" w:hAnsi="TH SarabunPSK" w:cs="TH SarabunPSK"/>
            <w:sz w:val="32"/>
            <w:szCs w:val="32"/>
          </w:rPr>
          <w:t>http://www.rcpt.org/index.php</w:t>
        </w:r>
      </w:hyperlink>
      <w:r w:rsidRPr="003C48F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A809F2" w:rsidRPr="003C48F9" w:rsidRDefault="00A809F2" w:rsidP="00A809F2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3C48F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  <w:t>ธีระพงษ์ ตัณฑวิเชียร. วัคซีนป้องกันโรคสำหรับผู้ใหญ่และผู้สูงอายุ. สมาคมโรคติดเชื้อในเด็กแห่ง</w:t>
      </w:r>
    </w:p>
    <w:p w:rsidR="00A809F2" w:rsidRPr="003C48F9" w:rsidRDefault="00A809F2" w:rsidP="00A809F2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3C48F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ประเทศไทย. ค้นเมื่อ 26 มิถุนายน 2562</w:t>
      </w:r>
      <w:r w:rsidRPr="003C48F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, </w:t>
      </w:r>
      <w:r w:rsidRPr="003C48F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จาก </w:t>
      </w:r>
      <w:r w:rsidRPr="003C48F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http://www.pidst.net/A</w:t>
      </w:r>
      <w:r w:rsidRPr="003C48F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370.</w:t>
      </w:r>
      <w:r w:rsidRPr="003C48F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html.</w:t>
      </w:r>
    </w:p>
    <w:p w:rsidR="008206AF" w:rsidRPr="003C48F9" w:rsidRDefault="00832B2F" w:rsidP="00832B2F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3C48F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Langan</w:t>
      </w:r>
      <w:proofErr w:type="spellEnd"/>
      <w:r w:rsidRPr="003C48F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SM, </w:t>
      </w:r>
      <w:proofErr w:type="spellStart"/>
      <w:r w:rsidRPr="003C48F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Smeeth</w:t>
      </w:r>
      <w:proofErr w:type="spellEnd"/>
      <w:r w:rsidRPr="003C48F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L, Margolis DJ, et al. (2013). Herpes Zoster Vaccine Effectiveness</w:t>
      </w:r>
      <w:r w:rsidR="00661030" w:rsidRPr="003C48F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3C48F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against Incident Herpes Zoster and Post-herpetic Neuralgia in an Older US Population: A </w:t>
      </w:r>
      <w:proofErr w:type="gramStart"/>
      <w:r w:rsidRPr="003C48F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Cohort</w:t>
      </w:r>
      <w:r w:rsidR="00661030" w:rsidRPr="003C48F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 </w:t>
      </w:r>
      <w:r w:rsidRPr="003C48F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Study</w:t>
      </w:r>
      <w:proofErr w:type="gramEnd"/>
      <w:r w:rsidRPr="003C48F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. </w:t>
      </w:r>
      <w:proofErr w:type="spellStart"/>
      <w:r w:rsidRPr="003C48F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Plos</w:t>
      </w:r>
      <w:proofErr w:type="spellEnd"/>
      <w:r w:rsidRPr="003C48F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Medicine 10(4): e1001420.</w:t>
      </w:r>
    </w:p>
    <w:sectPr w:rsidR="008206AF" w:rsidRPr="003C48F9" w:rsidSect="00245764">
      <w:pgSz w:w="12240" w:h="15840"/>
      <w:pgMar w:top="720" w:right="90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64"/>
    <w:rsid w:val="00245764"/>
    <w:rsid w:val="003C48F9"/>
    <w:rsid w:val="00546FF7"/>
    <w:rsid w:val="00661030"/>
    <w:rsid w:val="008206AF"/>
    <w:rsid w:val="00832B2F"/>
    <w:rsid w:val="008C5097"/>
    <w:rsid w:val="00976D02"/>
    <w:rsid w:val="00A46D56"/>
    <w:rsid w:val="00A809F2"/>
    <w:rsid w:val="00AA10BB"/>
    <w:rsid w:val="00E1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ECEF42-61F4-4715-BB55-C64AC310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7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45764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A809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6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cpt.org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BCNNON</dc:creator>
  <cp:lastModifiedBy>Dell</cp:lastModifiedBy>
  <cp:revision>2</cp:revision>
  <dcterms:created xsi:type="dcterms:W3CDTF">2021-08-27T08:15:00Z</dcterms:created>
  <dcterms:modified xsi:type="dcterms:W3CDTF">2021-08-27T08:15:00Z</dcterms:modified>
</cp:coreProperties>
</file>